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17" w:rsidRPr="00032917" w:rsidRDefault="00032917" w:rsidP="00032917">
      <w:pPr>
        <w:shd w:val="clear" w:color="auto" w:fill="FFFFFF"/>
        <w:spacing w:after="0" w:line="390" w:lineRule="atLeast"/>
        <w:outlineLvl w:val="0"/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szCs w:val="39"/>
          <w:lang w:eastAsia="es-ES"/>
        </w:rPr>
      </w:pPr>
      <w:r w:rsidRPr="00032917"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szCs w:val="39"/>
          <w:lang w:eastAsia="es-ES"/>
        </w:rPr>
        <w:fldChar w:fldCharType="begin"/>
      </w:r>
      <w:r w:rsidRPr="00032917"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szCs w:val="39"/>
          <w:lang w:eastAsia="es-ES"/>
        </w:rPr>
        <w:instrText xml:space="preserve"> HYPERLINK "http://www.cesm.org.es/index.php/formacion/cursos/4892-2015-02-19-12-05-00" </w:instrText>
      </w:r>
      <w:r w:rsidRPr="00032917"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szCs w:val="39"/>
          <w:lang w:eastAsia="es-ES"/>
        </w:rPr>
        <w:fldChar w:fldCharType="separate"/>
      </w:r>
      <w:r w:rsidRPr="00032917"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lang w:eastAsia="es-ES"/>
        </w:rPr>
        <w:t>Campus CESM: nuevas ediciones de los cursos de ORL y Cirugía Menor en Atención Primaria</w:t>
      </w:r>
      <w:r w:rsidRPr="00032917">
        <w:rPr>
          <w:rFonts w:ascii="Arial" w:eastAsia="Times New Roman" w:hAnsi="Arial" w:cs="Arial"/>
          <w:b/>
          <w:bCs/>
          <w:color w:val="80B232"/>
          <w:spacing w:val="-15"/>
          <w:kern w:val="36"/>
          <w:sz w:val="39"/>
          <w:szCs w:val="39"/>
          <w:lang w:eastAsia="es-ES"/>
        </w:rPr>
        <w:fldChar w:fldCharType="end"/>
      </w:r>
    </w:p>
    <w:p w:rsidR="00032917" w:rsidRPr="00032917" w:rsidRDefault="00032917" w:rsidP="00032917">
      <w:pPr>
        <w:shd w:val="clear" w:color="auto" w:fill="FFFFFF"/>
        <w:spacing w:after="0" w:line="293" w:lineRule="atLeast"/>
        <w:rPr>
          <w:rFonts w:ascii="Tahoma" w:eastAsia="Times New Roman" w:hAnsi="Tahoma" w:cs="Tahoma"/>
          <w:color w:val="323232"/>
          <w:sz w:val="20"/>
          <w:szCs w:val="20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Debido a la alta demanda, </w:t>
      </w:r>
      <w:hyperlink r:id="rId4" w:history="1">
        <w:r w:rsidRPr="00032917">
          <w:rPr>
            <w:rFonts w:ascii="Arial" w:eastAsia="Times New Roman" w:hAnsi="Arial" w:cs="Arial"/>
            <w:color w:val="417CAB"/>
            <w:sz w:val="24"/>
            <w:szCs w:val="24"/>
            <w:lang w:eastAsia="es-ES"/>
          </w:rPr>
          <w:t>Campus CESM</w:t>
        </w:r>
      </w:hyperlink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 ha habilitado dos nuevas ediciones más de los cursos sobre “</w:t>
      </w:r>
      <w:r w:rsidRPr="00032917">
        <w:rPr>
          <w:rFonts w:ascii="Arial" w:eastAsia="Times New Roman" w:hAnsi="Arial" w:cs="Arial"/>
          <w:b/>
          <w:bCs/>
          <w:color w:val="323232"/>
          <w:sz w:val="24"/>
          <w:szCs w:val="24"/>
          <w:lang w:eastAsia="es-ES"/>
        </w:rPr>
        <w:t>Actualización en Otorrinolaringología en Atención Primaria</w:t>
      </w:r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”  y ” </w:t>
      </w:r>
      <w:r w:rsidRPr="00032917">
        <w:rPr>
          <w:rFonts w:ascii="Arial" w:eastAsia="Times New Roman" w:hAnsi="Arial" w:cs="Arial"/>
          <w:b/>
          <w:bCs/>
          <w:color w:val="323232"/>
          <w:sz w:val="24"/>
          <w:szCs w:val="24"/>
          <w:lang w:eastAsia="es-ES"/>
        </w:rPr>
        <w:t>Cirugía Menor en Atención Primaria”</w:t>
      </w:r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 xml:space="preserve">, con 8,1 y 5 créditos respectivamente. El primero de ellos, que va por su cuarte edición, se inicia el 28 de abril y el segundo dará comienzo un mes </w:t>
      </w:r>
      <w:proofErr w:type="spellStart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despues</w:t>
      </w:r>
      <w:proofErr w:type="spellEnd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 xml:space="preserve"> (el 24 de mayo).</w:t>
      </w: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 xml:space="preserve">Desde su nacimiento, en diciembre de 2013,  ya se han matriculado más de 1.500 alumnos en </w:t>
      </w:r>
      <w:proofErr w:type="gramStart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todas las</w:t>
      </w:r>
      <w:proofErr w:type="gramEnd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 xml:space="preserve"> cursos promovidos desde entonces, lo que demuestra el acierto de poner en marcha la plataforma formativa de la </w:t>
      </w:r>
      <w:proofErr w:type="spellStart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Confederacion</w:t>
      </w:r>
      <w:proofErr w:type="spellEnd"/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.</w:t>
      </w: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Arial" w:eastAsia="Times New Roman" w:hAnsi="Arial" w:cs="Arial"/>
          <w:color w:val="323232"/>
          <w:sz w:val="27"/>
          <w:szCs w:val="27"/>
          <w:lang w:eastAsia="es-ES"/>
        </w:rPr>
      </w:pPr>
      <w:r w:rsidRPr="00032917">
        <w:rPr>
          <w:rFonts w:ascii="Arial" w:eastAsia="Times New Roman" w:hAnsi="Arial" w:cs="Arial"/>
          <w:color w:val="323232"/>
          <w:sz w:val="24"/>
          <w:szCs w:val="24"/>
          <w:lang w:eastAsia="es-ES"/>
        </w:rPr>
        <w:t>Cabe recordar que los cursos de Campus CESM  son gratuitos para todos los afiliados a los sindicatos autonómicos confederados.</w:t>
      </w:r>
    </w:p>
    <w:p w:rsidR="00032917" w:rsidRPr="00032917" w:rsidRDefault="00032917" w:rsidP="00032917">
      <w:pPr>
        <w:shd w:val="clear" w:color="auto" w:fill="FFFFFF"/>
        <w:spacing w:after="75" w:line="293" w:lineRule="atLeast"/>
        <w:rPr>
          <w:rFonts w:ascii="Tahoma" w:eastAsia="Times New Roman" w:hAnsi="Tahoma" w:cs="Tahoma"/>
          <w:color w:val="323232"/>
          <w:sz w:val="20"/>
          <w:szCs w:val="20"/>
          <w:lang w:eastAsia="es-ES"/>
        </w:rPr>
      </w:pPr>
    </w:p>
    <w:p w:rsidR="007F71A9" w:rsidRDefault="007F71A9"/>
    <w:sectPr w:rsidR="007F71A9" w:rsidSect="007F71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917"/>
    <w:rsid w:val="00032917"/>
    <w:rsid w:val="007F7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1A9"/>
  </w:style>
  <w:style w:type="paragraph" w:styleId="Ttulo1">
    <w:name w:val="heading 1"/>
    <w:basedOn w:val="Normal"/>
    <w:link w:val="Ttulo1Car"/>
    <w:uiPriority w:val="9"/>
    <w:qFormat/>
    <w:rsid w:val="00032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2917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32917"/>
    <w:rPr>
      <w:color w:val="0000FF"/>
      <w:u w:val="single"/>
    </w:rPr>
  </w:style>
  <w:style w:type="paragraph" w:customStyle="1" w:styleId="articleinfo">
    <w:name w:val="articleinfo"/>
    <w:basedOn w:val="Normal"/>
    <w:rsid w:val="00032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reated">
    <w:name w:val="created"/>
    <w:basedOn w:val="Fuentedeprrafopredeter"/>
    <w:rsid w:val="00032917"/>
  </w:style>
  <w:style w:type="character" w:customStyle="1" w:styleId="in-widget">
    <w:name w:val="in-widget"/>
    <w:basedOn w:val="Fuentedeprrafopredeter"/>
    <w:rsid w:val="00032917"/>
  </w:style>
  <w:style w:type="paragraph" w:styleId="NormalWeb">
    <w:name w:val="Normal (Web)"/>
    <w:basedOn w:val="Normal"/>
    <w:uiPriority w:val="99"/>
    <w:semiHidden/>
    <w:unhideWhenUsed/>
    <w:rsid w:val="00032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32917"/>
    <w:rPr>
      <w:b/>
      <w:bCs/>
    </w:rPr>
  </w:style>
  <w:style w:type="character" w:customStyle="1" w:styleId="apple-converted-space">
    <w:name w:val="apple-converted-space"/>
    <w:basedOn w:val="Fuentedeprrafopredeter"/>
    <w:rsid w:val="00032917"/>
  </w:style>
  <w:style w:type="paragraph" w:styleId="Textodeglobo">
    <w:name w:val="Balloon Text"/>
    <w:basedOn w:val="Normal"/>
    <w:link w:val="TextodegloboCar"/>
    <w:uiPriority w:val="99"/>
    <w:semiHidden/>
    <w:unhideWhenUsed/>
    <w:rsid w:val="00032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5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774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8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88013">
                  <w:marLeft w:val="0"/>
                  <w:marRight w:val="7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867108">
                  <w:marLeft w:val="0"/>
                  <w:marRight w:val="7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1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13925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puscesm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811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BelenD</dc:creator>
  <cp:lastModifiedBy>BelenD</cp:lastModifiedBy>
  <cp:revision>1</cp:revision>
  <dcterms:created xsi:type="dcterms:W3CDTF">2015-04-08T11:08:00Z</dcterms:created>
  <dcterms:modified xsi:type="dcterms:W3CDTF">2015-04-08T11:09:00Z</dcterms:modified>
</cp:coreProperties>
</file>